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eastAsia="楷体" w:cs="Times New Roman"/>
          <w:bCs/>
          <w:color w:val="308E98"/>
          <w:sz w:val="24"/>
          <w:lang w:val="en-US" w:eastAsia="zh-CN"/>
        </w:rPr>
      </w:pPr>
      <w:r>
        <w:rPr>
          <w:rFonts w:ascii="Times New Roman" w:hAnsi="Times New Roman" w:eastAsia="楷体" w:cs="Times New Roman"/>
          <w:sz w:val="24"/>
        </w:rPr>
        <w:t>表</w:t>
      </w:r>
      <w:r>
        <w:rPr>
          <w:rFonts w:hint="eastAsia" w:ascii="Times New Roman" w:hAnsi="Times New Roman" w:eastAsia="楷体" w:cs="Times New Roman"/>
          <w:sz w:val="24"/>
          <w:lang w:val="en-US" w:eastAsia="zh-CN"/>
        </w:rPr>
        <w:t>1</w:t>
      </w:r>
      <w:r>
        <w:rPr>
          <w:rFonts w:ascii="Times New Roman" w:hAnsi="Times New Roman" w:eastAsia="楷体" w:cs="Times New Roman"/>
          <w:sz w:val="24"/>
        </w:rPr>
        <w:t xml:space="preserve">-1-1  </w:t>
      </w:r>
      <w:r>
        <w:rPr>
          <w:rFonts w:hint="eastAsia" w:ascii="Times New Roman" w:hAnsi="Times New Roman" w:eastAsia="楷体" w:cs="Times New Roman"/>
          <w:sz w:val="24"/>
          <w:lang w:eastAsia="zh-CN"/>
        </w:rPr>
        <w:t>“</w:t>
      </w:r>
      <w:r>
        <w:rPr>
          <w:rFonts w:hint="eastAsia" w:ascii="Times New Roman" w:hAnsi="Times New Roman" w:eastAsia="楷体" w:cs="Times New Roman"/>
          <w:sz w:val="24"/>
          <w:lang w:val="en-US" w:eastAsia="zh-CN"/>
        </w:rPr>
        <w:t>浙礼生活”商品拍摄方案</w:t>
      </w:r>
    </w:p>
    <w:tbl>
      <w:tblPr>
        <w:tblStyle w:val="3"/>
        <w:tblW w:w="0" w:type="auto"/>
        <w:tblInd w:w="1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240"/>
        <w:gridCol w:w="2560"/>
        <w:gridCol w:w="2740"/>
        <w:gridCol w:w="2500"/>
      </w:tblGrid>
      <w:tr>
        <w:trPr>
          <w:trHeight w:val="358" w:hRule="atLeast"/>
        </w:trPr>
        <w:tc>
          <w:tcPr>
            <w:tcW w:w="1947" w:type="dxa"/>
            <w:gridSpan w:val="2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2"/>
                <w:szCs w:val="28"/>
                <w:lang w:eastAsia="zh-Han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基本构成要素</w:t>
            </w:r>
          </w:p>
        </w:tc>
        <w:tc>
          <w:tcPr>
            <w:tcW w:w="7800" w:type="dxa"/>
            <w:gridSpan w:val="3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Cs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具体内容</w:t>
            </w:r>
          </w:p>
        </w:tc>
      </w:tr>
      <w:tr>
        <w:trPr>
          <w:trHeight w:val="619" w:hRule="atLeast"/>
        </w:trPr>
        <w:tc>
          <w:tcPr>
            <w:tcW w:w="1947" w:type="dxa"/>
            <w:gridSpan w:val="2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拍摄目的</w:t>
            </w:r>
          </w:p>
        </w:tc>
        <w:tc>
          <w:tcPr>
            <w:tcW w:w="7800" w:type="dxa"/>
            <w:gridSpan w:val="3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Times New Roman" w:hAnsi="Times New Roman" w:eastAsia="宋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2"/>
                <w:szCs w:val="22"/>
                <w:lang w:val="en-US" w:eastAsia="zh-CN"/>
              </w:rPr>
              <w:t>平面宣传图用于企划资料和H5页面的宣传，商品广告图和主题海报图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val="en-US" w:eastAsia="zh-CN"/>
              </w:rPr>
              <w:t>用于淘宝平台春节活动，</w:t>
            </w:r>
            <w:r>
              <w:rPr>
                <w:rFonts w:hint="eastAsia" w:asciiTheme="minorEastAsia" w:hAnsiTheme="minorEastAsia" w:cstheme="minorEastAsia"/>
                <w:color w:val="auto"/>
                <w:sz w:val="22"/>
                <w:szCs w:val="22"/>
                <w:lang w:val="en-US" w:eastAsia="zh-CN"/>
              </w:rPr>
              <w:t>符合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val="en-US" w:eastAsia="zh-CN"/>
              </w:rPr>
              <w:t>淘宝平台的商品图片规范</w:t>
            </w:r>
            <w:r>
              <w:rPr>
                <w:rFonts w:hint="eastAsia" w:asciiTheme="minorEastAsia" w:hAnsiTheme="minorEastAsia" w:cstheme="minorEastAsia"/>
                <w:color w:val="auto"/>
                <w:sz w:val="22"/>
                <w:szCs w:val="22"/>
                <w:lang w:val="en-US" w:eastAsia="zh-CN"/>
              </w:rPr>
              <w:t>。</w:t>
            </w:r>
          </w:p>
        </w:tc>
      </w:tr>
      <w:tr>
        <w:trPr>
          <w:trHeight w:val="373" w:hRule="atLeast"/>
        </w:trPr>
        <w:tc>
          <w:tcPr>
            <w:tcW w:w="70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2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商品特性</w:t>
            </w:r>
          </w:p>
        </w:tc>
        <w:tc>
          <w:tcPr>
            <w:tcW w:w="124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拍摄商品</w:t>
            </w:r>
            <w:bookmarkStart w:id="0" w:name="_GoBack"/>
            <w:bookmarkEnd w:id="0"/>
          </w:p>
        </w:tc>
        <w:tc>
          <w:tcPr>
            <w:tcW w:w="256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麻花</w:t>
            </w:r>
          </w:p>
        </w:tc>
        <w:tc>
          <w:tcPr>
            <w:tcW w:w="274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火腿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8"/>
                <w:lang w:val="en-US" w:eastAsia="zh-CN"/>
              </w:rPr>
              <w:t>红糖酥饼</w:t>
            </w:r>
          </w:p>
        </w:tc>
      </w:tr>
      <w:tr>
        <w:trPr>
          <w:trHeight w:val="980" w:hRule="atLeast"/>
        </w:trPr>
        <w:tc>
          <w:tcPr>
            <w:tcW w:w="7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2"/>
                <w:szCs w:val="28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商品特点</w:t>
            </w:r>
          </w:p>
        </w:tc>
        <w:tc>
          <w:tcPr>
            <w:tcW w:w="2560" w:type="dxa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纯手工制作，口感酥脆，低温煎炸，黄金诱人</w:t>
            </w:r>
          </w:p>
        </w:tc>
        <w:tc>
          <w:tcPr>
            <w:tcW w:w="274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取自中段，纤维均匀肉质佳，食品材质包装，锁住新鲜口感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内外咸鲜、好吃不腻，层层酥脆，匠心好味道</w:t>
            </w:r>
          </w:p>
        </w:tc>
      </w:tr>
      <w:tr>
        <w:trPr>
          <w:trHeight w:val="673" w:hRule="atLeast"/>
        </w:trPr>
        <w:tc>
          <w:tcPr>
            <w:tcW w:w="70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拍摄视角</w:t>
            </w:r>
          </w:p>
        </w:tc>
        <w:tc>
          <w:tcPr>
            <w:tcW w:w="124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整体展示</w:t>
            </w:r>
          </w:p>
        </w:tc>
        <w:tc>
          <w:tcPr>
            <w:tcW w:w="256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展示一盘金黄饱满、形态各异的小麻花，后面放置商品包装，体现其数量丰富、热闹喜庆的特点</w:t>
            </w:r>
          </w:p>
        </w:tc>
        <w:tc>
          <w:tcPr>
            <w:tcW w:w="274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白色背景，近景拍摄商品包装，展现独特的真空包装，突出商品质感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整体包装展示，融入春节元素，如喜庆的红色调、吉祥图案等，以体现时令特色和节日气氛</w:t>
            </w:r>
          </w:p>
        </w:tc>
      </w:tr>
      <w:tr>
        <w:trPr>
          <w:trHeight w:val="673" w:hRule="atLeast"/>
        </w:trPr>
        <w:tc>
          <w:tcPr>
            <w:tcW w:w="7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2"/>
                <w:szCs w:val="28"/>
                <w:lang w:eastAsia="zh-Hans"/>
              </w:rPr>
            </w:pPr>
          </w:p>
        </w:tc>
        <w:tc>
          <w:tcPr>
            <w:tcW w:w="1240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细节展示</w:t>
            </w:r>
          </w:p>
        </w:tc>
        <w:tc>
          <w:tcPr>
            <w:tcW w:w="256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微距镜头对麻花进行特写拍摄,展现小巧个头</w:t>
            </w:r>
          </w:p>
        </w:tc>
        <w:tc>
          <w:tcPr>
            <w:tcW w:w="274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近景拍摄精美摆盘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微距镜头特写红糖酥饼的切面，突出内含金华火腿的独特馅料</w:t>
            </w:r>
          </w:p>
        </w:tc>
      </w:tr>
      <w:tr>
        <w:trPr>
          <w:trHeight w:val="734" w:hRule="atLeast"/>
        </w:trPr>
        <w:tc>
          <w:tcPr>
            <w:tcW w:w="7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2"/>
                <w:szCs w:val="28"/>
                <w:lang w:eastAsia="zh-Hans"/>
              </w:rPr>
            </w:pPr>
          </w:p>
        </w:tc>
        <w:tc>
          <w:tcPr>
            <w:tcW w:w="1240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</w:p>
        </w:tc>
        <w:tc>
          <w:tcPr>
            <w:tcW w:w="256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特写纹理细节凸显其金黄诱人色泽和层次感</w:t>
            </w:r>
          </w:p>
        </w:tc>
        <w:tc>
          <w:tcPr>
            <w:tcW w:w="274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特写拍摄火腿切片，凸显其薄如蝉翼的特点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大特写拍摄酥皮层次分明的画面，体现酥脆外皮的质感</w:t>
            </w:r>
          </w:p>
        </w:tc>
      </w:tr>
      <w:tr>
        <w:trPr>
          <w:trHeight w:val="734" w:hRule="atLeast"/>
        </w:trPr>
        <w:tc>
          <w:tcPr>
            <w:tcW w:w="7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2"/>
                <w:szCs w:val="28"/>
                <w:lang w:eastAsia="zh-Hans"/>
              </w:rPr>
            </w:pPr>
          </w:p>
        </w:tc>
        <w:tc>
          <w:tcPr>
            <w:tcW w:w="1240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</w:p>
        </w:tc>
        <w:tc>
          <w:tcPr>
            <w:tcW w:w="256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特写掰碎镜头显其酥脆效果</w:t>
            </w:r>
          </w:p>
        </w:tc>
        <w:tc>
          <w:tcPr>
            <w:tcW w:w="274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特写拍摄展示其油润透亮的质地和纹路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近景拍摄酥饼与红糖结合的成品展示，传达出商品原料的高品质和匠心工艺</w:t>
            </w:r>
          </w:p>
        </w:tc>
      </w:tr>
      <w:tr>
        <w:trPr>
          <w:trHeight w:val="734" w:hRule="atLeast"/>
        </w:trPr>
        <w:tc>
          <w:tcPr>
            <w:tcW w:w="70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2"/>
                <w:szCs w:val="28"/>
                <w:lang w:eastAsia="zh-Hans"/>
              </w:rPr>
            </w:pPr>
          </w:p>
        </w:tc>
        <w:tc>
          <w:tcPr>
            <w:tcW w:w="124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场景展示</w:t>
            </w:r>
          </w:p>
        </w:tc>
        <w:tc>
          <w:tcPr>
            <w:tcW w:w="2560" w:type="dxa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将麻花置于竹编篮或木质托盘中，营造出春节家常休闲零食的温馨氛围</w:t>
            </w:r>
          </w:p>
        </w:tc>
        <w:tc>
          <w:tcPr>
            <w:tcW w:w="2740" w:type="dxa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将火腿巧妙融入一个温馨的家庭场景中，搭配其他传统食品（红糖酥饼、小麻花等）、木质托盘和白色餐具等，揭示几款商品的美味关系。布置红灯笼、对联等装饰元素，烘托出浓厚的节日氛围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置于年味十足的桌上，旁边搭配餐具，营造出春节家人围坐一堂品尝酥饼的画面</w:t>
            </w:r>
          </w:p>
        </w:tc>
      </w:tr>
      <w:tr>
        <w:trPr>
          <w:trHeight w:val="344" w:hRule="atLeast"/>
        </w:trPr>
        <w:tc>
          <w:tcPr>
            <w:tcW w:w="1947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拍摄风格</w:t>
            </w:r>
          </w:p>
        </w:tc>
        <w:tc>
          <w:tcPr>
            <w:tcW w:w="256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白底摄影风格</w:t>
            </w:r>
          </w:p>
        </w:tc>
        <w:tc>
          <w:tcPr>
            <w:tcW w:w="27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情境摄影风格</w:t>
            </w:r>
          </w:p>
        </w:tc>
        <w:tc>
          <w:tcPr>
            <w:tcW w:w="250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cs="Times New Roman" w:eastAsiaTheme="minorEastAsia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情境摄影风格</w:t>
            </w:r>
          </w:p>
        </w:tc>
      </w:tr>
      <w:tr>
        <w:trPr>
          <w:trHeight w:val="394" w:hRule="atLeast"/>
        </w:trPr>
        <w:tc>
          <w:tcPr>
            <w:tcW w:w="1947" w:type="dxa"/>
            <w:gridSpan w:val="2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拍摄场景</w:t>
            </w:r>
          </w:p>
        </w:tc>
        <w:tc>
          <w:tcPr>
            <w:tcW w:w="7800" w:type="dxa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拍摄器材：单反相机、闪光灯、柔光箱、三脚架、引闪器、灯架</w:t>
            </w:r>
          </w:p>
        </w:tc>
      </w:tr>
      <w:tr>
        <w:trPr>
          <w:trHeight w:val="734" w:hRule="atLeast"/>
        </w:trPr>
        <w:tc>
          <w:tcPr>
            <w:tcW w:w="1947" w:type="dxa"/>
            <w:gridSpan w:val="2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</w:p>
        </w:tc>
        <w:tc>
          <w:tcPr>
            <w:tcW w:w="256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背景：</w:t>
            </w: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白色背景</w:t>
            </w:r>
          </w:p>
        </w:tc>
        <w:tc>
          <w:tcPr>
            <w:tcW w:w="274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背景：</w:t>
            </w: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浅色背景、拱形门背景，贴上春联及富有春节特色的其他元素</w:t>
            </w: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桌子、木板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背景：</w:t>
            </w: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浅色背景、拱形门背景，贴上春联及富有春节特色的其他元素</w:t>
            </w: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桌子、木板</w:t>
            </w:r>
          </w:p>
        </w:tc>
      </w:tr>
      <w:tr>
        <w:trPr>
          <w:trHeight w:val="424" w:hRule="atLeast"/>
        </w:trPr>
        <w:tc>
          <w:tcPr>
            <w:tcW w:w="1947" w:type="dxa"/>
            <w:gridSpan w:val="2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</w:p>
        </w:tc>
        <w:tc>
          <w:tcPr>
            <w:tcW w:w="256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道具：木质托盘</w:t>
            </w:r>
          </w:p>
        </w:tc>
        <w:tc>
          <w:tcPr>
            <w:tcW w:w="2740" w:type="dxa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道具：花瓶、银柳花束、红色灯笼、木质盘、白色餐具、红辣椒、八角、干松果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道具：花瓶、银柳花束、红色灯笼、餐具、竹编篮子</w:t>
            </w:r>
          </w:p>
        </w:tc>
      </w:tr>
      <w:tr>
        <w:trPr>
          <w:trHeight w:val="90" w:hRule="atLeast"/>
        </w:trPr>
        <w:tc>
          <w:tcPr>
            <w:tcW w:w="1947" w:type="dxa"/>
            <w:gridSpan w:val="2"/>
            <w:vMerge w:val="continue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</w:p>
        </w:tc>
        <w:tc>
          <w:tcPr>
            <w:tcW w:w="256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灯光：自然光、暖色光</w:t>
            </w:r>
          </w:p>
        </w:tc>
        <w:tc>
          <w:tcPr>
            <w:tcW w:w="274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灯光：自然光、暖色光</w:t>
            </w:r>
          </w:p>
        </w:tc>
        <w:tc>
          <w:tcPr>
            <w:tcW w:w="250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szCs w:val="28"/>
                <w:lang w:val="en-US" w:eastAsia="zh-CN"/>
              </w:rPr>
              <w:t>灯光：自然光、暖色光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38F6A"/>
    <w:rsid w:val="3FE70C6A"/>
    <w:rsid w:val="5F7F4B8E"/>
    <w:rsid w:val="7DA70E74"/>
    <w:rsid w:val="E9EFB4F7"/>
    <w:rsid w:val="ECF83CAA"/>
    <w:rsid w:val="FBB982B3"/>
    <w:rsid w:val="FEA83299"/>
    <w:rsid w:val="FFF38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2024-01-25T19:33:00Z</dcterms:created>
  <dc:creator>小驴子</dc:creator>
  <cp:lastModifiedBy>小驴子</cp:lastModifiedBy>
  <dcterms:modified xsi:type="dcterms:W3CDTF">2024-07-17T11:58:31Z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6FA04256A1D116DA1085B065D1E97063_41</vt:lpwstr>
  </property>
</Properties>
</file>